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445D" w:rsidRDefault="00494E20">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35445D" w:rsidRDefault="00494E20">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2023-2024 ACADEMIC YEAR</w:t>
      </w:r>
    </w:p>
    <w:p w:rsidR="0035445D" w:rsidRPr="00F66ED1" w:rsidRDefault="00494E20" w:rsidP="00F66ED1">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35445D">
        <w:trPr>
          <w:trHeight w:val="420"/>
          <w:jc w:val="center"/>
        </w:trPr>
        <w:tc>
          <w:tcPr>
            <w:tcW w:w="9029" w:type="dxa"/>
            <w:gridSpan w:val="7"/>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Psychiatry</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 Clerkship</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504</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35445D" w:rsidRDefault="00F66ED1" w:rsidP="00F66E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w:t>
            </w:r>
            <w:r>
              <w:rPr>
                <w:rFonts w:ascii="Times New Roman" w:eastAsia="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35445D">
        <w:trPr>
          <w:trHeight w:val="380"/>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35445D">
        <w:trPr>
          <w:trHeight w:val="227"/>
          <w:jc w:val="center"/>
        </w:trPr>
        <w:tc>
          <w:tcPr>
            <w:tcW w:w="1504"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1. MED 100 </w:t>
            </w:r>
            <w:r>
              <w:rPr>
                <w:rFonts w:ascii="Times New Roman" w:eastAsia="Times New Roman" w:hAnsi="Times New Roman" w:cs="Times New Roman"/>
                <w:sz w:val="18"/>
                <w:szCs w:val="18"/>
              </w:rPr>
              <w:br/>
              <w:t>2. MED 200</w:t>
            </w:r>
          </w:p>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3. MED 300</w:t>
            </w:r>
          </w:p>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All courses in Phase 4</w:t>
            </w:r>
          </w:p>
        </w:tc>
        <w:tc>
          <w:tcPr>
            <w:tcW w:w="3763" w:type="dxa"/>
            <w:gridSpan w:val="3"/>
            <w:shd w:val="clear" w:color="auto" w:fill="auto"/>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35445D" w:rsidRDefault="0035445D">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410"/>
        <w:gridCol w:w="2109"/>
        <w:gridCol w:w="2110"/>
      </w:tblGrid>
      <w:tr w:rsidR="0035445D">
        <w:trPr>
          <w:trHeight w:val="380"/>
          <w:jc w:val="center"/>
        </w:trPr>
        <w:tc>
          <w:tcPr>
            <w:tcW w:w="9029" w:type="dxa"/>
            <w:gridSpan w:val="4"/>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35445D">
        <w:trPr>
          <w:trHeight w:val="401"/>
          <w:jc w:val="center"/>
        </w:trPr>
        <w:tc>
          <w:tcPr>
            <w:tcW w:w="240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41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2109"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2110" w:type="dxa"/>
            <w:shd w:val="clear" w:color="auto" w:fill="auto"/>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35445D">
        <w:trPr>
          <w:jc w:val="center"/>
        </w:trPr>
        <w:tc>
          <w:tcPr>
            <w:tcW w:w="240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410"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2109" w:type="dxa"/>
            <w:shd w:val="clear" w:color="auto" w:fill="auto"/>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72</w:t>
            </w:r>
          </w:p>
        </w:tc>
        <w:tc>
          <w:tcPr>
            <w:tcW w:w="2110" w:type="dxa"/>
            <w:shd w:val="clear" w:color="auto" w:fill="auto"/>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3weeks</w:t>
            </w:r>
          </w:p>
        </w:tc>
      </w:tr>
    </w:tbl>
    <w:p w:rsidR="0035445D" w:rsidRDefault="0035445D">
      <w:pPr>
        <w:rPr>
          <w:b/>
        </w:rPr>
      </w:pPr>
    </w:p>
    <w:p w:rsidR="0035445D" w:rsidRDefault="0035445D">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Suat Kucukgoncu, MD., Associate Prof., Maltepe University, Faculty of Medicine</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hyperlink r:id="rId7">
              <w:r>
                <w:rPr>
                  <w:rFonts w:ascii="Times New Roman" w:eastAsia="Times New Roman" w:hAnsi="Times New Roman" w:cs="Times New Roman"/>
                  <w:color w:val="000000"/>
                  <w:sz w:val="18"/>
                  <w:szCs w:val="18"/>
                  <w:u w:val="single"/>
                </w:rPr>
                <w:t>suat.kucukgoncu@maltepe.edu.tr</w:t>
              </w:r>
            </w:hyperlink>
            <w:hyperlink r:id="rId8">
              <w:r>
                <w:rPr>
                  <w:rFonts w:ascii="Times New Roman" w:eastAsia="Times New Roman" w:hAnsi="Times New Roman" w:cs="Times New Roman"/>
                  <w:color w:val="000000"/>
                  <w:sz w:val="18"/>
                  <w:szCs w:val="18"/>
                  <w:u w:val="single"/>
                </w:rPr>
                <w:t xml:space="preserve"> t</w:t>
              </w:r>
            </w:hyperlink>
            <w:r>
              <w:rPr>
                <w:rFonts w:ascii="Times New Roman" w:eastAsia="Times New Roman" w:hAnsi="Times New Roman" w:cs="Times New Roman"/>
                <w:sz w:val="18"/>
                <w:szCs w:val="18"/>
              </w:rPr>
              <w:t xml:space="preserve"> Extension:1118</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Office Hours:</w:t>
            </w:r>
          </w:p>
          <w:p w:rsidR="0035445D" w:rsidRDefault="00494E20">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Wednesday  10.</w:t>
            </w:r>
            <w:r>
              <w:rPr>
                <w:rFonts w:ascii="Times New Roman" w:eastAsia="Times New Roman" w:hAnsi="Times New Roman" w:cs="Times New Roman"/>
                <w:sz w:val="18"/>
                <w:szCs w:val="18"/>
              </w:rPr>
              <w:t>00-11.00 am</w:t>
            </w:r>
          </w:p>
          <w:p w:rsidR="0035445D" w:rsidRDefault="0035445D">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35445D">
              <w:trPr>
                <w:jc w:val="center"/>
              </w:trPr>
              <w:tc>
                <w:tcPr>
                  <w:tcW w:w="7905" w:type="dxa"/>
                  <w:shd w:val="clear" w:color="auto" w:fill="auto"/>
                  <w:tcMar>
                    <w:top w:w="100" w:type="dxa"/>
                    <w:left w:w="100" w:type="dxa"/>
                    <w:bottom w:w="100" w:type="dxa"/>
                    <w:right w:w="100" w:type="dxa"/>
                  </w:tcMar>
                </w:tcPr>
                <w:p w:rsidR="0035445D" w:rsidRDefault="00494E20">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Academic Staff:</w:t>
                  </w:r>
                </w:p>
                <w:p w:rsidR="0035445D" w:rsidRDefault="00494E20">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Suat Kucukgoncu, MD., Associate Prof., Maltepe University, Faculty of Medicine</w:t>
                  </w:r>
                </w:p>
                <w:p w:rsidR="0035445D" w:rsidRDefault="00494E20">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hyperlink r:id="rId9">
                    <w:r>
                      <w:rPr>
                        <w:rFonts w:ascii="Times New Roman" w:eastAsia="Times New Roman" w:hAnsi="Times New Roman" w:cs="Times New Roman"/>
                        <w:color w:val="0000FF"/>
                        <w:sz w:val="18"/>
                        <w:szCs w:val="18"/>
                        <w:u w:val="single"/>
                      </w:rPr>
                      <w:t>suat.kucukgoncu@maltepe.edu.tr</w:t>
                    </w:r>
                  </w:hyperlink>
                  <w:hyperlink r:id="rId10">
                    <w:r>
                      <w:rPr>
                        <w:rFonts w:ascii="Times New Roman" w:eastAsia="Times New Roman" w:hAnsi="Times New Roman" w:cs="Times New Roman"/>
                        <w:color w:val="000000"/>
                        <w:sz w:val="18"/>
                        <w:szCs w:val="18"/>
                      </w:rPr>
                      <w:t xml:space="preserve"> </w:t>
                    </w:r>
                  </w:hyperlink>
                  <w:hyperlink r:id="rId11">
                    <w:r>
                      <w:rPr>
                        <w:rFonts w:ascii="Times New Roman" w:eastAsia="Times New Roman" w:hAnsi="Times New Roman" w:cs="Times New Roman"/>
                        <w:color w:val="0000FF"/>
                        <w:sz w:val="18"/>
                        <w:szCs w:val="18"/>
                        <w:u w:val="single"/>
                      </w:rPr>
                      <w:t>t</w:t>
                    </w:r>
                  </w:hyperlink>
                  <w:r>
                    <w:rPr>
                      <w:rFonts w:ascii="Times New Roman" w:eastAsia="Times New Roman" w:hAnsi="Times New Roman" w:cs="Times New Roman"/>
                      <w:color w:val="000000"/>
                      <w:sz w:val="18"/>
                      <w:szCs w:val="18"/>
                    </w:rPr>
                    <w:t xml:space="preserve"> Extension:1118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35445D" w:rsidRDefault="00494E20">
                  <w:pPr>
                    <w:pBdr>
                      <w:top w:val="nil"/>
                      <w:left w:val="nil"/>
                      <w:bottom w:val="nil"/>
                      <w:right w:val="nil"/>
                      <w:between w:val="nil"/>
                    </w:pBdr>
                    <w:ind w:left="180" w:right="25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35445D" w:rsidRDefault="0035445D">
                  <w:pPr>
                    <w:pBdr>
                      <w:top w:val="nil"/>
                      <w:left w:val="nil"/>
                      <w:bottom w:val="nil"/>
                      <w:right w:val="nil"/>
                      <w:between w:val="nil"/>
                    </w:pBdr>
                    <w:ind w:left="180" w:right="252"/>
                    <w:rPr>
                      <w:rFonts w:ascii="Times New Roman" w:eastAsia="Times New Roman" w:hAnsi="Times New Roman" w:cs="Times New Roman"/>
                      <w:color w:val="000000"/>
                      <w:sz w:val="18"/>
                      <w:szCs w:val="18"/>
                    </w:rPr>
                  </w:pP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Buğra ÇETİN, MD., Assistant Professor, Maltepe University, Faculty of Medicine </w:t>
                  </w:r>
                  <w:hyperlink r:id="rId12">
                    <w:r>
                      <w:rPr>
                        <w:rFonts w:ascii="Times New Roman" w:eastAsia="Times New Roman" w:hAnsi="Times New Roman" w:cs="Times New Roman"/>
                        <w:color w:val="0000FF"/>
                        <w:sz w:val="18"/>
                        <w:szCs w:val="18"/>
                        <w:u w:val="single"/>
                      </w:rPr>
                      <w:t>bugra.cetin@maltepe.edu.tr</w:t>
                    </w:r>
                  </w:hyperlink>
                  <w:r>
                    <w:rPr>
                      <w:rFonts w:ascii="Times New Roman" w:eastAsia="Times New Roman" w:hAnsi="Times New Roman" w:cs="Times New Roman"/>
                      <w:color w:val="000000"/>
                      <w:sz w:val="18"/>
                      <w:szCs w:val="18"/>
                    </w:rPr>
                    <w:t xml:space="preserve"> Extension: 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Burcu Kok Kendirlioglu, MD., Assistant </w:t>
                  </w:r>
                  <w:r>
                    <w:rPr>
                      <w:rFonts w:ascii="Times New Roman" w:eastAsia="Times New Roman" w:hAnsi="Times New Roman" w:cs="Times New Roman"/>
                      <w:color w:val="000000"/>
                      <w:sz w:val="18"/>
                      <w:szCs w:val="18"/>
                    </w:rPr>
                    <w:t xml:space="preserve">Professor, Maltepe University, Faculty of Medicine </w:t>
                  </w:r>
                  <w:hyperlink r:id="rId13">
                    <w:r>
                      <w:rPr>
                        <w:rFonts w:ascii="Times New Roman" w:eastAsia="Times New Roman" w:hAnsi="Times New Roman" w:cs="Times New Roman"/>
                        <w:color w:val="0000FF"/>
                        <w:sz w:val="18"/>
                        <w:szCs w:val="18"/>
                        <w:u w:val="single"/>
                      </w:rPr>
                      <w:t>burcukok.kendirlioglu@maltepe.edu.tr</w:t>
                    </w:r>
                  </w:hyperlink>
                  <w:r>
                    <w:rPr>
                      <w:rFonts w:ascii="Times New Roman" w:eastAsia="Times New Roman" w:hAnsi="Times New Roman" w:cs="Times New Roman"/>
                      <w:color w:val="000000"/>
                      <w:sz w:val="18"/>
                      <w:szCs w:val="18"/>
                    </w:rPr>
                    <w:t xml:space="preserve"> Extension: 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 </w:t>
                  </w:r>
                </w:p>
                <w:p w:rsidR="0035445D" w:rsidRDefault="0035445D">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35445D" w:rsidRDefault="00494E20">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Hidayet Ece Arat Celik, MD., Assistant Professor, Maltepe University, Faculty of Medicine </w:t>
                  </w:r>
                  <w:hyperlink r:id="rId14">
                    <w:r>
                      <w:rPr>
                        <w:rFonts w:ascii="Times New Roman" w:eastAsia="Times New Roman" w:hAnsi="Times New Roman" w:cs="Times New Roman"/>
                        <w:color w:val="0000FF"/>
                        <w:sz w:val="18"/>
                        <w:szCs w:val="18"/>
                        <w:u w:val="single"/>
                      </w:rPr>
                      <w:t>hidayetece.celik@maltepe.edu.tr</w:t>
                    </w:r>
                  </w:hyperlink>
                  <w:r>
                    <w:rPr>
                      <w:rFonts w:ascii="Times New Roman" w:eastAsia="Times New Roman" w:hAnsi="Times New Roman" w:cs="Times New Roman"/>
                      <w:color w:val="000000"/>
                      <w:sz w:val="18"/>
                      <w:szCs w:val="18"/>
                    </w:rPr>
                    <w:t xml:space="preserve"> Extension: 1118</w:t>
                  </w:r>
                </w:p>
                <w:p w:rsidR="0035445D" w:rsidRDefault="00494E20">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lastRenderedPageBreak/>
                    <w:t>Office Hours:</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Wednesday  10.00-11.00 am</w:t>
                  </w:r>
                </w:p>
                <w:p w:rsidR="0035445D" w:rsidRDefault="0035445D">
                  <w:pPr>
                    <w:widowControl w:val="0"/>
                    <w:pBdr>
                      <w:top w:val="nil"/>
                      <w:left w:val="nil"/>
                      <w:bottom w:val="nil"/>
                      <w:right w:val="nil"/>
                      <w:between w:val="nil"/>
                    </w:pBdr>
                    <w:jc w:val="center"/>
                    <w:rPr>
                      <w:rFonts w:ascii="Times New Roman" w:eastAsia="Times New Roman" w:hAnsi="Times New Roman" w:cs="Times New Roman"/>
                      <w:sz w:val="18"/>
                      <w:szCs w:val="18"/>
                    </w:rPr>
                  </w:pP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Ayşe Ece Büyüksandalyacı Tunç MD., Assistant Professor, Maltepe University, Faculty of Medicine ece.tunc@maltepe.edu.tr Extension: 1118</w:t>
                  </w:r>
                </w:p>
                <w:p w:rsidR="0035445D" w:rsidRDefault="00494E20">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Office Hours:</w:t>
                  </w:r>
                </w:p>
                <w:p w:rsidR="0035445D" w:rsidRDefault="00494E20">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 xml:space="preserve">         Wednesday  10.00-11.00 am</w:t>
                  </w:r>
                </w:p>
              </w:tc>
            </w:tr>
          </w:tbl>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5445D" w:rsidRDefault="0035445D">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Diagnosing psychiatric disorders, through learning semiology Gaining skills in learning  diagnostic categories, how to treat and refer major psychiatric disorders in primary care.</w:t>
            </w:r>
          </w:p>
          <w:p w:rsidR="0035445D" w:rsidRDefault="0035445D">
            <w:pP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35445D">
              <w:trPr>
                <w:trHeight w:val="340"/>
                <w:jc w:val="center"/>
              </w:trPr>
              <w:tc>
                <w:tcPr>
                  <w:tcW w:w="4815" w:type="dxa"/>
                  <w:gridSpan w:val="2"/>
                  <w:shd w:val="clear" w:color="auto" w:fill="auto"/>
                  <w:tcMar>
                    <w:top w:w="100" w:type="dxa"/>
                    <w:left w:w="100" w:type="dxa"/>
                    <w:bottom w:w="100" w:type="dxa"/>
                    <w:right w:w="100" w:type="dxa"/>
                  </w:tcMar>
                </w:tcPr>
                <w:p w:rsidR="0035445D" w:rsidRDefault="00494E20">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35445D" w:rsidRDefault="00494E20">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35445D">
              <w:trPr>
                <w:jc w:val="center"/>
              </w:trPr>
              <w:tc>
                <w:tcPr>
                  <w:tcW w:w="3826" w:type="dxa"/>
                  <w:shd w:val="clear" w:color="auto" w:fill="auto"/>
                  <w:tcMar>
                    <w:top w:w="100" w:type="dxa"/>
                    <w:left w:w="100" w:type="dxa"/>
                    <w:bottom w:w="100" w:type="dxa"/>
                    <w:right w:w="100" w:type="dxa"/>
                  </w:tcMar>
                </w:tcPr>
                <w:p w:rsidR="0035445D" w:rsidRDefault="00494E20">
                  <w:pPr>
                    <w:widowControl w:val="0"/>
                    <w:numPr>
                      <w:ilvl w:val="0"/>
                      <w:numId w:val="3"/>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35445D" w:rsidRDefault="0035445D">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35445D" w:rsidRDefault="0035445D">
            <w:pPr>
              <w:widowControl w:val="0"/>
              <w:jc w:val="center"/>
              <w:rPr>
                <w:rFonts w:ascii="Times New Roman" w:eastAsia="Times New Roman" w:hAnsi="Times New Roman" w:cs="Times New Roman"/>
                <w:sz w:val="18"/>
                <w:szCs w:val="18"/>
              </w:rPr>
            </w:pPr>
          </w:p>
        </w:tc>
      </w:tr>
    </w:tbl>
    <w:p w:rsidR="0035445D" w:rsidRDefault="0035445D">
      <w:pPr>
        <w:rPr>
          <w:b/>
        </w:rPr>
      </w:pPr>
    </w:p>
    <w:p w:rsidR="0035445D" w:rsidRDefault="0035445D">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921"/>
        <w:gridCol w:w="108"/>
      </w:tblGrid>
      <w:tr w:rsidR="0035445D">
        <w:trPr>
          <w:trHeight w:val="420"/>
          <w:jc w:val="center"/>
        </w:trPr>
        <w:tc>
          <w:tcPr>
            <w:tcW w:w="9029" w:type="dxa"/>
            <w:gridSpan w:val="2"/>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35445D">
        <w:trPr>
          <w:gridAfter w:val="1"/>
          <w:wAfter w:w="108" w:type="dxa"/>
          <w:trHeight w:val="380"/>
          <w:jc w:val="center"/>
        </w:trPr>
        <w:tc>
          <w:tcPr>
            <w:tcW w:w="8921" w:type="dxa"/>
            <w:shd w:val="clear" w:color="auto" w:fill="auto"/>
            <w:tcMar>
              <w:top w:w="100" w:type="dxa"/>
              <w:left w:w="100" w:type="dxa"/>
              <w:bottom w:w="100" w:type="dxa"/>
              <w:right w:w="100" w:type="dxa"/>
            </w:tcMar>
            <w:vAlign w:val="center"/>
          </w:tcPr>
          <w:p w:rsidR="0035445D" w:rsidRDefault="0035445D">
            <w:pPr>
              <w:widowControl w:val="0"/>
              <w:rPr>
                <w:rFonts w:ascii="Times New Roman" w:eastAsia="Times New Roman" w:hAnsi="Times New Roman" w:cs="Times New Roman"/>
                <w:b/>
                <w:sz w:val="18"/>
                <w:szCs w:val="18"/>
              </w:rPr>
            </w:pPr>
          </w:p>
          <w:p w:rsidR="0035445D" w:rsidRDefault="00494E20">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35445D">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5445D" w:rsidRDefault="00494E20">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take history and perform mental status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35445D" w:rsidRDefault="00494E20">
                  <w:pP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perform first step interventions and refer and transfer cases in life threatening emergency situations.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diagnose alcohol and substance abuse problems, withdrawal and intoxications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Able to diagnose psychiatric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ED1, ED2, ED4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4"/>
                      <w:szCs w:val="14"/>
                    </w:rPr>
                    <w:t>MR1, MR3, MR4</w:t>
                  </w:r>
                </w:p>
              </w:tc>
            </w:tr>
            <w:tr w:rsidR="0035445D">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jc w:val="center"/>
                    <w:rPr>
                      <w:rFonts w:ascii="Times New Roman" w:eastAsia="Times New Roman" w:hAnsi="Times New Roman" w:cs="Times New Roman"/>
                      <w:b/>
                      <w:sz w:val="18"/>
                      <w:szCs w:val="18"/>
                    </w:rPr>
                  </w:pP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rPr>
                      <w:rFonts w:ascii="Times New Roman" w:eastAsia="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jc w:val="center"/>
                    <w:rPr>
                      <w:rFonts w:ascii="Times New Roman" w:eastAsia="Times New Roman" w:hAnsi="Times New Roman" w:cs="Times New Roman"/>
                      <w:color w:val="FF0000"/>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35445D" w:rsidRDefault="0035445D">
                  <w:pPr>
                    <w:widowControl w:val="0"/>
                    <w:jc w:val="center"/>
                    <w:rPr>
                      <w:rFonts w:ascii="Times New Roman" w:eastAsia="Times New Roman" w:hAnsi="Times New Roman" w:cs="Times New Roman"/>
                      <w:color w:val="FF0000"/>
                      <w:sz w:val="18"/>
                      <w:szCs w:val="18"/>
                    </w:rPr>
                  </w:pPr>
                </w:p>
              </w:tc>
            </w:tr>
          </w:tbl>
          <w:p w:rsidR="0035445D" w:rsidRDefault="0035445D">
            <w:pPr>
              <w:widowControl w:val="0"/>
              <w:jc w:val="center"/>
              <w:rPr>
                <w:b/>
                <w:sz w:val="18"/>
                <w:szCs w:val="18"/>
              </w:rPr>
            </w:pPr>
          </w:p>
        </w:tc>
      </w:tr>
    </w:tbl>
    <w:p w:rsidR="0035445D" w:rsidRDefault="0035445D">
      <w:pPr>
        <w:rPr>
          <w:b/>
        </w:rPr>
      </w:pPr>
    </w:p>
    <w:p w:rsidR="0035445D" w:rsidRDefault="0035445D">
      <w:pPr>
        <w:rPr>
          <w:b/>
        </w:rPr>
      </w:pPr>
    </w:p>
    <w:p w:rsidR="0035445D" w:rsidRDefault="0035445D">
      <w:pPr>
        <w:rPr>
          <w:b/>
        </w:rPr>
      </w:pPr>
      <w:bookmarkStart w:id="1" w:name="_gjdgxs" w:colFirst="0" w:colLast="0"/>
      <w:bookmarkEnd w:id="1"/>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numPr>
                <w:ilvl w:val="0"/>
                <w:numId w:val="1"/>
              </w:numPr>
              <w:spacing w:line="240" w:lineRule="auto"/>
              <w:jc w:val="both"/>
              <w:rPr>
                <w:b/>
                <w:sz w:val="20"/>
                <w:szCs w:val="20"/>
              </w:rPr>
            </w:pPr>
            <w:r>
              <w:rPr>
                <w:sz w:val="20"/>
                <w:szCs w:val="20"/>
              </w:rPr>
              <w:t>Productive</w:t>
            </w:r>
          </w:p>
          <w:p w:rsidR="0035445D" w:rsidRDefault="00494E20">
            <w:pPr>
              <w:numPr>
                <w:ilvl w:val="0"/>
                <w:numId w:val="1"/>
              </w:numPr>
              <w:spacing w:line="240" w:lineRule="auto"/>
              <w:rPr>
                <w:sz w:val="20"/>
                <w:szCs w:val="20"/>
              </w:rPr>
            </w:pPr>
            <w:r>
              <w:rPr>
                <w:sz w:val="20"/>
                <w:szCs w:val="20"/>
              </w:rPr>
              <w:t>Rational</w:t>
            </w:r>
          </w:p>
          <w:p w:rsidR="0035445D" w:rsidRDefault="00494E20">
            <w:pPr>
              <w:numPr>
                <w:ilvl w:val="0"/>
                <w:numId w:val="1"/>
              </w:numPr>
              <w:spacing w:line="240" w:lineRule="auto"/>
              <w:rPr>
                <w:sz w:val="20"/>
                <w:szCs w:val="20"/>
              </w:rPr>
            </w:pPr>
            <w:r>
              <w:rPr>
                <w:sz w:val="20"/>
                <w:szCs w:val="20"/>
              </w:rPr>
              <w:t>Creative</w:t>
            </w:r>
          </w:p>
          <w:p w:rsidR="0035445D" w:rsidRDefault="00494E20">
            <w:pPr>
              <w:numPr>
                <w:ilvl w:val="0"/>
                <w:numId w:val="1"/>
              </w:numPr>
              <w:spacing w:line="240" w:lineRule="auto"/>
              <w:rPr>
                <w:sz w:val="20"/>
                <w:szCs w:val="20"/>
              </w:rPr>
            </w:pPr>
            <w:r>
              <w:rPr>
                <w:sz w:val="20"/>
                <w:szCs w:val="20"/>
              </w:rPr>
              <w:t>Ethical</w:t>
            </w:r>
          </w:p>
          <w:p w:rsidR="0035445D" w:rsidRDefault="00494E20">
            <w:pPr>
              <w:numPr>
                <w:ilvl w:val="0"/>
                <w:numId w:val="1"/>
              </w:numPr>
              <w:spacing w:line="240" w:lineRule="auto"/>
              <w:rPr>
                <w:sz w:val="20"/>
                <w:szCs w:val="20"/>
              </w:rPr>
            </w:pPr>
            <w:r>
              <w:rPr>
                <w:sz w:val="20"/>
                <w:szCs w:val="20"/>
              </w:rPr>
              <w:lastRenderedPageBreak/>
              <w:t>Respectful to differences</w:t>
            </w:r>
          </w:p>
          <w:p w:rsidR="0035445D" w:rsidRDefault="00494E20">
            <w:pPr>
              <w:numPr>
                <w:ilvl w:val="0"/>
                <w:numId w:val="1"/>
              </w:numPr>
              <w:spacing w:line="240" w:lineRule="auto"/>
              <w:rPr>
                <w:sz w:val="20"/>
                <w:szCs w:val="20"/>
              </w:rPr>
            </w:pPr>
            <w:r>
              <w:rPr>
                <w:sz w:val="20"/>
                <w:szCs w:val="20"/>
              </w:rPr>
              <w:t>Sensitive to social issues</w:t>
            </w:r>
          </w:p>
          <w:p w:rsidR="0035445D" w:rsidRDefault="00494E20">
            <w:pPr>
              <w:numPr>
                <w:ilvl w:val="0"/>
                <w:numId w:val="1"/>
              </w:numPr>
              <w:spacing w:line="240" w:lineRule="auto"/>
              <w:rPr>
                <w:sz w:val="20"/>
                <w:szCs w:val="20"/>
              </w:rPr>
            </w:pPr>
            <w:r>
              <w:rPr>
                <w:sz w:val="20"/>
                <w:szCs w:val="20"/>
              </w:rPr>
              <w:t>able to use own language effectively</w:t>
            </w:r>
          </w:p>
          <w:p w:rsidR="0035445D" w:rsidRDefault="00494E20">
            <w:pPr>
              <w:numPr>
                <w:ilvl w:val="0"/>
                <w:numId w:val="1"/>
              </w:numPr>
              <w:spacing w:line="240" w:lineRule="auto"/>
              <w:rPr>
                <w:sz w:val="20"/>
                <w:szCs w:val="20"/>
              </w:rPr>
            </w:pPr>
            <w:r>
              <w:rPr>
                <w:sz w:val="20"/>
                <w:szCs w:val="20"/>
              </w:rPr>
              <w:t>Sensitive to environment</w:t>
            </w:r>
          </w:p>
          <w:p w:rsidR="0035445D" w:rsidRDefault="00494E20">
            <w:pPr>
              <w:numPr>
                <w:ilvl w:val="0"/>
                <w:numId w:val="1"/>
              </w:numPr>
              <w:spacing w:line="240" w:lineRule="auto"/>
              <w:rPr>
                <w:sz w:val="20"/>
                <w:szCs w:val="20"/>
              </w:rPr>
            </w:pPr>
            <w:r>
              <w:rPr>
                <w:sz w:val="20"/>
                <w:szCs w:val="20"/>
              </w:rPr>
              <w:t>Able to use a foreign language effectively</w:t>
            </w:r>
          </w:p>
          <w:p w:rsidR="0035445D" w:rsidRDefault="00494E20">
            <w:pPr>
              <w:numPr>
                <w:ilvl w:val="0"/>
                <w:numId w:val="1"/>
              </w:numPr>
              <w:spacing w:line="240" w:lineRule="auto"/>
              <w:rPr>
                <w:sz w:val="20"/>
                <w:szCs w:val="20"/>
              </w:rPr>
            </w:pPr>
            <w:r>
              <w:rPr>
                <w:sz w:val="20"/>
                <w:szCs w:val="20"/>
              </w:rPr>
              <w:t>Able to adapt to different social roles in various situations</w:t>
            </w:r>
          </w:p>
          <w:p w:rsidR="0035445D" w:rsidRDefault="00494E20">
            <w:pPr>
              <w:numPr>
                <w:ilvl w:val="0"/>
                <w:numId w:val="1"/>
              </w:numPr>
              <w:spacing w:line="240" w:lineRule="auto"/>
              <w:rPr>
                <w:sz w:val="20"/>
                <w:szCs w:val="20"/>
              </w:rPr>
            </w:pPr>
            <w:r>
              <w:rPr>
                <w:sz w:val="20"/>
                <w:szCs w:val="20"/>
              </w:rPr>
              <w:t>Able to work as a team member</w:t>
            </w:r>
          </w:p>
          <w:p w:rsidR="0035445D" w:rsidRDefault="00494E20">
            <w:pPr>
              <w:numPr>
                <w:ilvl w:val="0"/>
                <w:numId w:val="1"/>
              </w:numPr>
              <w:spacing w:line="240" w:lineRule="auto"/>
              <w:rPr>
                <w:sz w:val="20"/>
                <w:szCs w:val="20"/>
              </w:rPr>
            </w:pPr>
            <w:r>
              <w:rPr>
                <w:sz w:val="20"/>
                <w:szCs w:val="20"/>
              </w:rPr>
              <w:t>Able to use time effectively</w:t>
            </w:r>
          </w:p>
          <w:p w:rsidR="0035445D" w:rsidRDefault="00494E20">
            <w:pPr>
              <w:numPr>
                <w:ilvl w:val="0"/>
                <w:numId w:val="1"/>
              </w:numPr>
              <w:spacing w:line="240" w:lineRule="auto"/>
              <w:rPr>
                <w:rFonts w:ascii="Times New Roman" w:eastAsia="Times New Roman" w:hAnsi="Times New Roman" w:cs="Times New Roman"/>
                <w:sz w:val="20"/>
                <w:szCs w:val="20"/>
              </w:rPr>
            </w:pPr>
            <w:r>
              <w:rPr>
                <w:sz w:val="20"/>
                <w:szCs w:val="20"/>
              </w:rPr>
              <w:t>Having a critical mind</w:t>
            </w:r>
          </w:p>
        </w:tc>
      </w:tr>
    </w:tbl>
    <w:p w:rsidR="0035445D" w:rsidRDefault="0035445D">
      <w:pPr>
        <w:rPr>
          <w:b/>
        </w:rPr>
      </w:pPr>
    </w:p>
    <w:p w:rsidR="0035445D" w:rsidRDefault="0035445D">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disorders are one of the most common health problem in general public and patients who admitted to hospital settings. These disorder may lead life treatining conditions as weel as they can cause serious social and occupational problems. In psyc</w:t>
            </w:r>
            <w:r>
              <w:rPr>
                <w:rFonts w:ascii="Times New Roman" w:eastAsia="Times New Roman" w:hAnsi="Times New Roman" w:cs="Times New Roman"/>
                <w:sz w:val="18"/>
                <w:szCs w:val="18"/>
              </w:rPr>
              <w:t xml:space="preserve">hiatry clerckship our aim is to provide clinical and practical knowledge to gaining necessary skills for differential diagnosis and medical reasoning through real patients and/or scenarios.   </w:t>
            </w:r>
          </w:p>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Subtitles of Psychiatry: </w:t>
            </w:r>
          </w:p>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Introduction to psychiatry, concepts </w:t>
            </w:r>
            <w:r>
              <w:rPr>
                <w:rFonts w:ascii="Times New Roman" w:eastAsia="Times New Roman" w:hAnsi="Times New Roman" w:cs="Times New Roman"/>
                <w:sz w:val="18"/>
                <w:szCs w:val="18"/>
              </w:rPr>
              <w:t>of health and illness, orgins of behavior, psychiatric symptoms,</w:t>
            </w:r>
          </w:p>
          <w:p w:rsidR="0035445D" w:rsidRDefault="00494E20">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Mental status examination and psychiatric interview, schizophrenia and other psychotic disorders </w:t>
            </w:r>
          </w:p>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sz w:val="18"/>
                <w:szCs w:val="18"/>
              </w:rPr>
              <w:t>Concept of anxiety and anxiety disorders, Somatoform disorders, treatment principles in psych</w:t>
            </w:r>
            <w:r>
              <w:rPr>
                <w:rFonts w:ascii="Times New Roman" w:eastAsia="Times New Roman" w:hAnsi="Times New Roman" w:cs="Times New Roman"/>
                <w:sz w:val="18"/>
                <w:szCs w:val="18"/>
              </w:rPr>
              <w:t>iatry, mood disorders, dissociative disorders, eating disorders and sleep disorders, alcohol and drug dependency, withdrawal and intoxication.</w:t>
            </w:r>
          </w:p>
        </w:tc>
      </w:tr>
    </w:tbl>
    <w:p w:rsidR="0035445D" w:rsidRDefault="0035445D">
      <w:pPr>
        <w:rPr>
          <w:b/>
        </w:rPr>
      </w:pPr>
    </w:p>
    <w:p w:rsidR="0035445D" w:rsidRDefault="0035445D">
      <w:pPr>
        <w:rPr>
          <w:b/>
        </w:rPr>
      </w:pPr>
    </w:p>
    <w:p w:rsidR="0035445D" w:rsidRDefault="0035445D">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COURSE TEXTBOOKS AND SUPPLEMENTARY READINGS</w:t>
            </w:r>
          </w:p>
        </w:tc>
      </w:tr>
      <w:tr w:rsidR="0035445D">
        <w:trPr>
          <w:trHeight w:val="1089"/>
          <w:jc w:val="center"/>
        </w:trPr>
        <w:tc>
          <w:tcPr>
            <w:tcW w:w="9029" w:type="dxa"/>
            <w:shd w:val="clear" w:color="auto" w:fill="auto"/>
            <w:tcMar>
              <w:top w:w="100" w:type="dxa"/>
              <w:left w:w="100" w:type="dxa"/>
              <w:bottom w:w="100" w:type="dxa"/>
              <w:right w:w="100" w:type="dxa"/>
            </w:tcMar>
            <w:vAlign w:val="center"/>
          </w:tcPr>
          <w:p w:rsidR="0035445D" w:rsidRDefault="00494E20">
            <w:pPr>
              <w:widowControl w:val="0"/>
              <w:rPr>
                <w:b/>
                <w:sz w:val="18"/>
                <w:szCs w:val="18"/>
              </w:rPr>
            </w:pPr>
            <w:r>
              <w:rPr>
                <w:b/>
                <w:sz w:val="18"/>
                <w:szCs w:val="18"/>
              </w:rPr>
              <w:t>Textbooks</w:t>
            </w:r>
          </w:p>
          <w:p w:rsidR="0035445D" w:rsidRDefault="0035445D">
            <w:pPr>
              <w:widowControl w:val="0"/>
              <w:jc w:val="center"/>
              <w:rPr>
                <w:rFonts w:ascii="Times New Roman" w:eastAsia="Times New Roman" w:hAnsi="Times New Roman" w:cs="Times New Roman"/>
                <w:sz w:val="18"/>
                <w:szCs w:val="18"/>
              </w:rPr>
            </w:pPr>
          </w:p>
          <w:p w:rsidR="0035445D" w:rsidRDefault="00494E20">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Kaplan and Sadock's Synopsis of Psychiatry: Behavioral Sciences/Clinical Psychiatry Eleventh Edition</w:t>
            </w:r>
          </w:p>
          <w:p w:rsidR="0035445D" w:rsidRDefault="00494E20">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Massachusetts General Hospital Comprehensive Clinical Psychiatry 2nd Edition</w:t>
            </w:r>
          </w:p>
          <w:p w:rsidR="0035445D" w:rsidRDefault="00494E20">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Introductory Textbook of Psychiatry. Black DW, Andreasen NC. American Psychiat</w:t>
            </w:r>
            <w:r>
              <w:rPr>
                <w:rFonts w:ascii="Times New Roman" w:eastAsia="Times New Roman" w:hAnsi="Times New Roman" w:cs="Times New Roman"/>
                <w:sz w:val="18"/>
                <w:szCs w:val="18"/>
              </w:rPr>
              <w:t>ric Publishing 2010</w:t>
            </w:r>
          </w:p>
          <w:p w:rsidR="0035445D" w:rsidRDefault="0035445D">
            <w:pPr>
              <w:widowControl w:val="0"/>
              <w:rPr>
                <w:rFonts w:ascii="Times New Roman" w:eastAsia="Times New Roman" w:hAnsi="Times New Roman" w:cs="Times New Roman"/>
                <w:sz w:val="18"/>
                <w:szCs w:val="18"/>
              </w:rPr>
            </w:pPr>
          </w:p>
          <w:p w:rsidR="0035445D" w:rsidRDefault="00494E20">
            <w:pPr>
              <w:rPr>
                <w:b/>
                <w:sz w:val="18"/>
                <w:szCs w:val="18"/>
              </w:rPr>
            </w:pPr>
            <w:r>
              <w:rPr>
                <w:b/>
                <w:sz w:val="18"/>
                <w:szCs w:val="18"/>
              </w:rPr>
              <w:t xml:space="preserve">Supplemantary  Readings </w:t>
            </w:r>
          </w:p>
          <w:p w:rsidR="0035445D" w:rsidRDefault="00494E20">
            <w:pPr>
              <w:widowControl w:val="0"/>
              <w:rPr>
                <w:sz w:val="14"/>
                <w:szCs w:val="14"/>
              </w:rPr>
            </w:pPr>
            <w:r>
              <w:rPr>
                <w:rFonts w:ascii="Times New Roman" w:eastAsia="Times New Roman" w:hAnsi="Times New Roman" w:cs="Times New Roman"/>
                <w:sz w:val="18"/>
                <w:szCs w:val="18"/>
              </w:rPr>
              <w:br/>
            </w:r>
            <w:r>
              <w:rPr>
                <w:rFonts w:ascii="Times New Roman" w:eastAsia="Times New Roman" w:hAnsi="Times New Roman" w:cs="Times New Roman"/>
                <w:color w:val="000000"/>
                <w:sz w:val="18"/>
                <w:szCs w:val="18"/>
                <w:highlight w:val="white"/>
              </w:rPr>
              <w:t>Stahl’ın Psychopharmacology</w:t>
            </w:r>
          </w:p>
        </w:tc>
      </w:tr>
    </w:tbl>
    <w:p w:rsidR="0035445D" w:rsidRDefault="0035445D">
      <w:pPr>
        <w:rPr>
          <w:b/>
        </w:rPr>
      </w:pPr>
    </w:p>
    <w:p w:rsidR="0035445D" w:rsidRDefault="0035445D">
      <w:pPr>
        <w:rPr>
          <w:b/>
        </w:rPr>
      </w:pPr>
    </w:p>
    <w:p w:rsidR="0035445D" w:rsidRDefault="0035445D">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COURSE ASSESSMENT AND EVALUATION SYSTEM</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spacing w:line="276" w:lineRule="auto"/>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35445D">
              <w:trPr>
                <w:trHeight w:val="460"/>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40</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60</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Lesson Specific Internship</w:t>
                  </w:r>
                  <w:r>
                    <w:rPr>
                      <w:rFonts w:ascii="Times New Roman" w:eastAsia="Times New Roman" w:hAnsi="Times New Roman" w:cs="Times New Roman"/>
                      <w:sz w:val="18"/>
                      <w:szCs w:val="18"/>
                    </w:rPr>
                    <w:t xml:space="preserve"> (if there is) </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35445D">
              <w:trPr>
                <w:jc w:val="center"/>
              </w:trPr>
              <w:tc>
                <w:tcPr>
                  <w:tcW w:w="5985"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35445D" w:rsidRDefault="0035445D">
            <w:pPr>
              <w:widowControl w:val="0"/>
              <w:rPr>
                <w:b/>
                <w:sz w:val="18"/>
                <w:szCs w:val="18"/>
              </w:rPr>
            </w:pPr>
          </w:p>
          <w:p w:rsidR="0035445D" w:rsidRDefault="00494E20">
            <w:pPr>
              <w:widowControl w:val="0"/>
              <w:rPr>
                <w:b/>
                <w:sz w:val="14"/>
                <w:szCs w:val="14"/>
                <w:u w:val="single"/>
              </w:rPr>
            </w:pPr>
            <w:r>
              <w:rPr>
                <w:b/>
                <w:sz w:val="14"/>
                <w:szCs w:val="14"/>
                <w:u w:val="single"/>
              </w:rPr>
              <w:t>NOTES:</w:t>
            </w:r>
          </w:p>
          <w:p w:rsidR="0035445D" w:rsidRDefault="0035445D">
            <w:pPr>
              <w:widowControl w:val="0"/>
              <w:jc w:val="center"/>
              <w:rPr>
                <w:b/>
                <w:sz w:val="14"/>
                <w:szCs w:val="14"/>
                <w:u w:val="single"/>
              </w:rPr>
            </w:pPr>
          </w:p>
          <w:p w:rsidR="0035445D" w:rsidRDefault="00494E20">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who get a grade below 50 in the theoretical examination cannot take the structured examination. </w:t>
            </w:r>
          </w:p>
          <w:p w:rsidR="0035445D" w:rsidRDefault="00494E20">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Students who get a grade below 50 in the structured examination are assumed to be falied in the cklerkship. </w:t>
            </w:r>
          </w:p>
          <w:p w:rsidR="0035445D" w:rsidRDefault="0035445D">
            <w:pPr>
              <w:widowControl w:val="0"/>
              <w:jc w:val="center"/>
              <w:rPr>
                <w:b/>
                <w:sz w:val="14"/>
                <w:szCs w:val="14"/>
                <w:u w:val="single"/>
              </w:rPr>
            </w:pPr>
          </w:p>
          <w:p w:rsidR="0035445D" w:rsidRDefault="00494E20">
            <w:pPr>
              <w:widowControl w:val="0"/>
              <w:rPr>
                <w:sz w:val="18"/>
                <w:szCs w:val="18"/>
              </w:rPr>
            </w:pPr>
            <w:r>
              <w:rPr>
                <w:sz w:val="14"/>
                <w:szCs w:val="14"/>
              </w:rPr>
              <w:t>Assessment and Evaluation System is organized according to T.C. Maltepe University Faculty of Medicine Education and Training Regulations.</w:t>
            </w:r>
          </w:p>
        </w:tc>
      </w:tr>
    </w:tbl>
    <w:p w:rsidR="0035445D" w:rsidRDefault="0035445D">
      <w:pPr>
        <w:rPr>
          <w:b/>
        </w:rPr>
      </w:pPr>
    </w:p>
    <w:p w:rsidR="0035445D" w:rsidRDefault="0035445D">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jc w:val="center"/>
              <w:rPr>
                <w:b/>
                <w:sz w:val="20"/>
                <w:szCs w:val="20"/>
              </w:rPr>
            </w:pPr>
            <w:r>
              <w:rPr>
                <w:b/>
                <w:sz w:val="20"/>
                <w:szCs w:val="20"/>
              </w:rPr>
              <w:t>ECTS STUDENT WORKLOAD TABLE</w:t>
            </w:r>
          </w:p>
          <w:p w:rsidR="0035445D" w:rsidRDefault="0035445D">
            <w:pPr>
              <w:widowControl w:val="0"/>
              <w:spacing w:line="240" w:lineRule="auto"/>
              <w:jc w:val="center"/>
              <w:rPr>
                <w:rFonts w:ascii="Times New Roman" w:eastAsia="Times New Roman" w:hAnsi="Times New Roman" w:cs="Times New Roman"/>
                <w:b/>
                <w:sz w:val="20"/>
                <w:szCs w:val="20"/>
              </w:rPr>
            </w:pP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Activities</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Number</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Duration</w:t>
                  </w:r>
                </w:p>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(hours)</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 work load</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Lectures</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18</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18</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Laboratory</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72</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72</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Lesson specific internship </w:t>
                  </w:r>
                  <w:r>
                    <w:rPr>
                      <w:rFonts w:ascii="Times New Roman" w:eastAsia="Times New Roman" w:hAnsi="Times New Roman" w:cs="Times New Roman"/>
                      <w:sz w:val="18"/>
                      <w:szCs w:val="18"/>
                    </w:rPr>
                    <w:t xml:space="preserve">(if there is) </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Field study</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study time out of class</w:t>
                  </w:r>
                  <w:r>
                    <w:rPr>
                      <w:rFonts w:ascii="Times New Roman" w:eastAsia="Times New Roman" w:hAnsi="Times New Roman" w:cs="Times New Roman"/>
                      <w:sz w:val="18"/>
                      <w:szCs w:val="18"/>
                    </w:rPr>
                    <w:t xml:space="preserve"> (pre work, strengthen, etc)</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15</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15</w:t>
                  </w:r>
                </w:p>
              </w:tc>
            </w:tr>
            <w:tr w:rsidR="0035445D">
              <w:trPr>
                <w:jc w:val="center"/>
              </w:trPr>
              <w:tc>
                <w:tcPr>
                  <w:tcW w:w="5293" w:type="dxa"/>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Presentation / Preparing seminar</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35445D">
                  <w:pPr>
                    <w:jc w:val="center"/>
                    <w:rPr>
                      <w:rFonts w:ascii="Times New Roman" w:eastAsia="Times New Roman" w:hAnsi="Times New Roman" w:cs="Times New Roman"/>
                      <w:b/>
                      <w:sz w:val="18"/>
                      <w:szCs w:val="18"/>
                    </w:rPr>
                  </w:pPr>
                </w:p>
              </w:tc>
              <w:tc>
                <w:tcPr>
                  <w:tcW w:w="875" w:type="dxa"/>
                  <w:vAlign w:val="center"/>
                </w:tcPr>
                <w:p w:rsidR="0035445D" w:rsidRDefault="0035445D">
                  <w:pPr>
                    <w:jc w:val="center"/>
                    <w:rPr>
                      <w:rFonts w:ascii="Times New Roman" w:eastAsia="Times New Roman" w:hAnsi="Times New Roman" w:cs="Times New Roman"/>
                      <w:b/>
                      <w:sz w:val="18"/>
                      <w:szCs w:val="18"/>
                    </w:rPr>
                  </w:pP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İnterval examinations</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35445D">
              <w:trPr>
                <w:jc w:val="center"/>
              </w:trPr>
              <w:tc>
                <w:tcPr>
                  <w:tcW w:w="5293" w:type="dxa"/>
                  <w:vAlign w:val="center"/>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032"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130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r>
            <w:tr w:rsidR="0035445D">
              <w:trPr>
                <w:jc w:val="center"/>
              </w:trPr>
              <w:tc>
                <w:tcPr>
                  <w:tcW w:w="7630" w:type="dxa"/>
                  <w:gridSpan w:val="3"/>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Total work load </w:t>
                  </w:r>
                </w:p>
              </w:tc>
              <w:tc>
                <w:tcPr>
                  <w:tcW w:w="875"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125</w:t>
                  </w:r>
                </w:p>
              </w:tc>
            </w:tr>
          </w:tbl>
          <w:p w:rsidR="0035445D" w:rsidRDefault="0035445D">
            <w:pPr>
              <w:widowControl w:val="0"/>
              <w:spacing w:line="240" w:lineRule="auto"/>
              <w:rPr>
                <w:rFonts w:ascii="Times New Roman" w:eastAsia="Times New Roman" w:hAnsi="Times New Roman" w:cs="Times New Roman"/>
                <w:b/>
                <w:sz w:val="18"/>
                <w:szCs w:val="18"/>
              </w:rPr>
            </w:pPr>
          </w:p>
          <w:p w:rsidR="0035445D" w:rsidRDefault="0035445D">
            <w:pPr>
              <w:widowControl w:val="0"/>
              <w:spacing w:line="240" w:lineRule="auto"/>
              <w:rPr>
                <w:rFonts w:ascii="Times New Roman" w:eastAsia="Times New Roman" w:hAnsi="Times New Roman" w:cs="Times New Roman"/>
                <w:b/>
                <w:sz w:val="18"/>
                <w:szCs w:val="18"/>
              </w:rPr>
            </w:pPr>
          </w:p>
        </w:tc>
      </w:tr>
    </w:tbl>
    <w:p w:rsidR="0035445D" w:rsidRDefault="0035445D">
      <w:pPr>
        <w:rPr>
          <w:b/>
        </w:rPr>
      </w:pPr>
    </w:p>
    <w:p w:rsidR="0035445D" w:rsidRDefault="0035445D">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spacing w:line="240" w:lineRule="auto"/>
              <w:jc w:val="center"/>
              <w:rPr>
                <w:b/>
                <w:sz w:val="18"/>
                <w:szCs w:val="18"/>
              </w:rPr>
            </w:pPr>
            <w:r>
              <w:rPr>
                <w:b/>
                <w:sz w:val="18"/>
                <w:szCs w:val="18"/>
              </w:rPr>
              <w:t>RELATIONSHIP BETWEEN PSYCHIATRY COURSE LEARNING OUTCOMES AND MEDICAL EDUCATION PROGRAMME KEY LEARNING OUTCOMES</w:t>
            </w:r>
          </w:p>
          <w:p w:rsidR="0035445D" w:rsidRDefault="0035445D">
            <w:pPr>
              <w:widowControl w:val="0"/>
              <w:spacing w:line="240" w:lineRule="auto"/>
              <w:jc w:val="center"/>
              <w:rPr>
                <w:b/>
                <w:sz w:val="18"/>
                <w:szCs w:val="18"/>
              </w:rPr>
            </w:pP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35445D">
              <w:tc>
                <w:tcPr>
                  <w:tcW w:w="577" w:type="dxa"/>
                  <w:vMerge w:val="restart"/>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35445D" w:rsidRDefault="00494E20">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35445D" w:rsidRDefault="0035445D">
                  <w:pPr>
                    <w:jc w:val="center"/>
                    <w:rPr>
                      <w:rFonts w:ascii="Times New Roman" w:eastAsia="Times New Roman" w:hAnsi="Times New Roman" w:cs="Times New Roman"/>
                      <w:b/>
                      <w:sz w:val="18"/>
                      <w:szCs w:val="18"/>
                    </w:rPr>
                  </w:pPr>
                </w:p>
              </w:tc>
            </w:tr>
            <w:tr w:rsidR="0035445D">
              <w:tc>
                <w:tcPr>
                  <w:tcW w:w="577" w:type="dxa"/>
                  <w:vMerge/>
                  <w:vAlign w:val="center"/>
                </w:tcPr>
                <w:p w:rsidR="0035445D" w:rsidRDefault="0035445D">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35445D" w:rsidRDefault="0035445D">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explain the normal structure and functions of the organism.</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2</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explain the pathogenesis, clinical and diagnostic features of psychiatric disorders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w:t>
                  </w:r>
                </w:p>
              </w:tc>
              <w:tc>
                <w:tcPr>
                  <w:tcW w:w="5723" w:type="dxa"/>
                </w:tcPr>
                <w:p w:rsidR="0035445D" w:rsidRDefault="00494E20">
                  <w:pPr>
                    <w:rPr>
                      <w:rFonts w:ascii="Times New Roman" w:eastAsia="Times New Roman" w:hAnsi="Times New Roman" w:cs="Times New Roman"/>
                      <w:b/>
                      <w:color w:val="FF0000"/>
                      <w:sz w:val="18"/>
                      <w:szCs w:val="18"/>
                    </w:rPr>
                  </w:pPr>
                  <w:r>
                    <w:rPr>
                      <w:sz w:val="20"/>
                      <w:szCs w:val="20"/>
                    </w:rPr>
                    <w:t>Able to take history and perform mental status examination.</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first step interventions and refer and transfer cases  in life threatening emergency situations.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necessary basic medical interventions for the diahnosis and treatment of mental</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preventive measures and forensic practices.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Having sufficient knowledge about the structure and process of the National Health System.</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8</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 xml:space="preserve">Able to define legal responsibilities and ethical principles. </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9</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Able to perform first step care  of most prevalent disorders in the community  with effective  evidence based medical methods.</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10</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 xml:space="preserve">Able to organize and implement scientific meetings and projects </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r w:rsidR="0035445D">
              <w:tc>
                <w:tcPr>
                  <w:tcW w:w="577" w:type="dxa"/>
                  <w:vAlign w:val="center"/>
                </w:tcPr>
                <w:p w:rsidR="0035445D" w:rsidRDefault="00494E2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11</w:t>
                  </w:r>
                </w:p>
              </w:tc>
              <w:tc>
                <w:tcPr>
                  <w:tcW w:w="5723" w:type="dxa"/>
                </w:tcPr>
                <w:p w:rsidR="0035445D" w:rsidRDefault="00494E20">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color w:val="000000"/>
                      <w:sz w:val="20"/>
                      <w:szCs w:val="20"/>
                    </w:rPr>
                    <w:t xml:space="preserve">Able to use a major foreign language sufficient enough for follow up of literature and update of medical knowledge; able to use computer and statistical skills for the evaluation of scientific studies. </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494E20">
                  <w:pPr>
                    <w:rPr>
                      <w:rFonts w:ascii="Times New Roman" w:eastAsia="Times New Roman" w:hAnsi="Times New Roman" w:cs="Times New Roman"/>
                      <w:b/>
                      <w:color w:val="FF0000"/>
                      <w:sz w:val="18"/>
                      <w:szCs w:val="18"/>
                    </w:rPr>
                  </w:pPr>
                  <w:r>
                    <w:rPr>
                      <w:b/>
                      <w:sz w:val="20"/>
                      <w:szCs w:val="20"/>
                    </w:rPr>
                    <w:t>X</w:t>
                  </w:r>
                </w:p>
              </w:tc>
              <w:tc>
                <w:tcPr>
                  <w:tcW w:w="441" w:type="dxa"/>
                </w:tcPr>
                <w:p w:rsidR="0035445D" w:rsidRDefault="0035445D">
                  <w:pPr>
                    <w:rPr>
                      <w:rFonts w:ascii="Times New Roman" w:eastAsia="Times New Roman" w:hAnsi="Times New Roman" w:cs="Times New Roman"/>
                      <w:b/>
                      <w:color w:val="FF0000"/>
                      <w:sz w:val="18"/>
                      <w:szCs w:val="18"/>
                    </w:rPr>
                  </w:pPr>
                </w:p>
              </w:tc>
              <w:tc>
                <w:tcPr>
                  <w:tcW w:w="441" w:type="dxa"/>
                </w:tcPr>
                <w:p w:rsidR="0035445D" w:rsidRDefault="0035445D">
                  <w:pPr>
                    <w:rPr>
                      <w:rFonts w:ascii="Times New Roman" w:eastAsia="Times New Roman" w:hAnsi="Times New Roman" w:cs="Times New Roman"/>
                      <w:b/>
                      <w:color w:val="FF0000"/>
                      <w:sz w:val="18"/>
                      <w:szCs w:val="18"/>
                    </w:rPr>
                  </w:pPr>
                </w:p>
              </w:tc>
            </w:tr>
          </w:tbl>
          <w:p w:rsidR="0035445D" w:rsidRDefault="0035445D">
            <w:pPr>
              <w:widowControl w:val="0"/>
              <w:spacing w:line="240" w:lineRule="auto"/>
              <w:jc w:val="center"/>
              <w:rPr>
                <w:b/>
                <w:sz w:val="18"/>
                <w:szCs w:val="18"/>
              </w:rPr>
            </w:pPr>
          </w:p>
        </w:tc>
      </w:tr>
    </w:tbl>
    <w:p w:rsidR="0035445D" w:rsidRDefault="0035445D">
      <w:pPr>
        <w:rPr>
          <w:rFonts w:ascii="Times New Roman" w:eastAsia="Times New Roman" w:hAnsi="Times New Roman" w:cs="Times New Roman"/>
          <w:b/>
          <w:sz w:val="20"/>
          <w:szCs w:val="20"/>
        </w:rPr>
      </w:pPr>
    </w:p>
    <w:p w:rsidR="0035445D" w:rsidRDefault="0035445D">
      <w:pPr>
        <w:rPr>
          <w:rFonts w:ascii="Times New Roman" w:eastAsia="Times New Roman" w:hAnsi="Times New Roman" w:cs="Times New Roman"/>
          <w:b/>
        </w:rPr>
      </w:pPr>
    </w:p>
    <w:p w:rsidR="0035445D" w:rsidRDefault="0035445D">
      <w:pPr>
        <w:rPr>
          <w:b/>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35445D">
        <w:trPr>
          <w:trHeight w:val="420"/>
          <w:jc w:val="center"/>
        </w:trPr>
        <w:tc>
          <w:tcPr>
            <w:tcW w:w="9029" w:type="dxa"/>
            <w:shd w:val="clear" w:color="auto" w:fill="D9D9D9"/>
            <w:tcMar>
              <w:top w:w="100" w:type="dxa"/>
              <w:left w:w="100" w:type="dxa"/>
              <w:bottom w:w="100" w:type="dxa"/>
              <w:right w:w="100" w:type="dxa"/>
            </w:tcMar>
            <w:vAlign w:val="center"/>
          </w:tcPr>
          <w:p w:rsidR="0035445D" w:rsidRDefault="00494E20">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504 PSYCHIATRY</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 CLERKSHIP COURSE LIST AND RANKING</w:t>
            </w:r>
          </w:p>
        </w:tc>
      </w:tr>
      <w:tr w:rsidR="0035445D">
        <w:trPr>
          <w:trHeight w:val="380"/>
          <w:jc w:val="center"/>
        </w:trPr>
        <w:tc>
          <w:tcPr>
            <w:tcW w:w="9029" w:type="dxa"/>
            <w:shd w:val="clear" w:color="auto" w:fill="auto"/>
            <w:tcMar>
              <w:top w:w="100" w:type="dxa"/>
              <w:left w:w="100" w:type="dxa"/>
              <w:bottom w:w="100" w:type="dxa"/>
              <w:right w:w="100" w:type="dxa"/>
            </w:tcMar>
            <w:vAlign w:val="center"/>
          </w:tcPr>
          <w:p w:rsidR="0035445D" w:rsidRDefault="0035445D">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35445D">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jc w:val="center"/>
                    <w:rPr>
                      <w:rFonts w:ascii="Times New Roman" w:eastAsia="Times New Roman" w:hAnsi="Times New Roman" w:cs="Times New Roman"/>
                      <w:sz w:val="18"/>
                      <w:szCs w:val="18"/>
                    </w:rPr>
                  </w:pPr>
                  <w:r>
                    <w:rPr>
                      <w:b/>
                      <w:sz w:val="14"/>
                      <w:szCs w:val="14"/>
                    </w:rPr>
                    <w:t>Sequence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b/>
                      <w:sz w:val="14"/>
                      <w:szCs w:val="14"/>
                    </w:rPr>
                    <w:t>Course/Competence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b/>
                      <w:color w:val="333333"/>
                      <w:sz w:val="14"/>
                      <w:szCs w:val="14"/>
                    </w:rPr>
                    <w:t>Lecturer</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Aspects of Chronic Diseases- Psychosomatic Medicine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Eating And Sleep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Personality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Dead and Grief /Mourning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Dissociative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Alcohol And Drug Addiction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Somatization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Psychosis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Mood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Hidayet Ece Arat Çelik</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Anxiety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Examination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Mental Disorders Due To General Medical Conditions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Basic Principles Of Psychiatric Interview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Mood Stabilizers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Hidayet Ece Arat Çelik</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Antidepressants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Hidayet Ece Arat Çelik</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Assoc. Prof. Dr.Suat Küçükgöncü</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Somatic Symptom and Related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Sexual Disorders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Psychosocial Intervention in Disaster and Trauma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35445D">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Emergencies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bl>
          <w:p w:rsidR="0035445D" w:rsidRDefault="0035445D">
            <w:pPr>
              <w:widowControl w:val="0"/>
              <w:rPr>
                <w:b/>
                <w:sz w:val="18"/>
                <w:szCs w:val="18"/>
              </w:rPr>
            </w:pPr>
          </w:p>
        </w:tc>
      </w:tr>
    </w:tbl>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35445D">
      <w:pPr>
        <w:jc w:val="center"/>
        <w:sectPr w:rsidR="0035445D">
          <w:pgSz w:w="11909" w:h="16834"/>
          <w:pgMar w:top="1440" w:right="1440" w:bottom="1440" w:left="1440" w:header="720" w:footer="720" w:gutter="0"/>
          <w:pgNumType w:start="1"/>
          <w:cols w:space="708"/>
        </w:sectPr>
      </w:pPr>
    </w:p>
    <w:p w:rsidR="0035445D" w:rsidRDefault="0035445D">
      <w:pPr>
        <w:jc w:val="cente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35445D">
        <w:tc>
          <w:tcPr>
            <w:tcW w:w="14170" w:type="dxa"/>
            <w:gridSpan w:val="6"/>
            <w:shd w:val="clear" w:color="auto" w:fill="DDDDDD"/>
            <w:vAlign w:val="center"/>
          </w:tcPr>
          <w:p w:rsidR="0035445D" w:rsidRDefault="0035445D">
            <w:pPr>
              <w:jc w:val="center"/>
              <w:rPr>
                <w:rFonts w:ascii="Times New Roman" w:eastAsia="Times New Roman" w:hAnsi="Times New Roman" w:cs="Times New Roman"/>
                <w:b/>
                <w:sz w:val="18"/>
                <w:szCs w:val="18"/>
              </w:rPr>
            </w:pPr>
          </w:p>
          <w:p w:rsidR="0035445D" w:rsidRDefault="00494E20">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PHASE 5 MED 504 PSYCHIATRY</w:t>
            </w:r>
            <w:r>
              <w:rPr>
                <w:rFonts w:ascii="Times New Roman" w:eastAsia="Times New Roman" w:hAnsi="Times New Roman" w:cs="Times New Roman"/>
                <w:sz w:val="18"/>
                <w:szCs w:val="18"/>
              </w:rPr>
              <w:t xml:space="preserve"> </w:t>
            </w:r>
            <w:r>
              <w:rPr>
                <w:rFonts w:ascii="Times New Roman" w:eastAsia="Times New Roman" w:hAnsi="Times New Roman" w:cs="Times New Roman"/>
                <w:b/>
                <w:sz w:val="18"/>
                <w:szCs w:val="18"/>
              </w:rPr>
              <w:t xml:space="preserve"> CLERKSHIP SCHEDULE</w:t>
            </w:r>
          </w:p>
          <w:p w:rsidR="0035445D" w:rsidRDefault="0035445D">
            <w:pPr>
              <w:jc w:val="center"/>
              <w:rPr>
                <w:rFonts w:ascii="Times New Roman" w:eastAsia="Times New Roman" w:hAnsi="Times New Roman" w:cs="Times New Roman"/>
                <w:sz w:val="18"/>
                <w:szCs w:val="18"/>
              </w:rPr>
            </w:pPr>
          </w:p>
        </w:tc>
      </w:tr>
      <w:tr w:rsidR="0035445D">
        <w:tc>
          <w:tcPr>
            <w:tcW w:w="14170" w:type="dxa"/>
            <w:gridSpan w:val="6"/>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Psychiatric Examination </w:t>
            </w:r>
          </w:p>
          <w:p w:rsidR="0035445D" w:rsidRDefault="0035445D">
            <w:pPr>
              <w:rPr>
                <w:rFonts w:ascii="Times New Roman" w:eastAsia="Times New Roman" w:hAnsi="Times New Roman" w:cs="Times New Roman"/>
                <w:sz w:val="18"/>
                <w:szCs w:val="18"/>
              </w:rPr>
            </w:pP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Aspects of Chronic Diseases- Psychosomatic Medicine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Basic Principles Of Psychiatric Interview</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Mood Disorders</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Somatic Symptom and Related Disorders</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Emergencies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Aspects of Chronic Diseases- Psychosomatic Medicine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Basic Principles Of Psychiatric Interview</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Psychosis </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9" w:type="dxa"/>
          </w:tcPr>
          <w:p w:rsidR="0035445D" w:rsidRDefault="0035445D">
            <w:pPr>
              <w:rPr>
                <w:rFonts w:ascii="Times New Roman" w:eastAsia="Times New Roman" w:hAnsi="Times New Roman" w:cs="Times New Roman"/>
                <w:sz w:val="18"/>
                <w:szCs w:val="18"/>
              </w:rPr>
            </w:pPr>
          </w:p>
        </w:tc>
      </w:tr>
      <w:tr w:rsidR="0035445D">
        <w:tc>
          <w:tcPr>
            <w:tcW w:w="14170" w:type="dxa"/>
            <w:gridSpan w:val="6"/>
            <w:shd w:val="clear" w:color="auto" w:fill="F2F2F2"/>
          </w:tcPr>
          <w:p w:rsidR="0035445D" w:rsidRDefault="0035445D">
            <w:pPr>
              <w:rPr>
                <w:rFonts w:ascii="Times New Roman" w:eastAsia="Times New Roman" w:hAnsi="Times New Roman" w:cs="Times New Roman"/>
                <w:sz w:val="18"/>
                <w:szCs w:val="18"/>
              </w:rPr>
            </w:pPr>
          </w:p>
        </w:tc>
      </w:tr>
      <w:tr w:rsidR="0035445D">
        <w:tc>
          <w:tcPr>
            <w:tcW w:w="14170" w:type="dxa"/>
            <w:gridSpan w:val="6"/>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Mental Disorders Due To General Medical Conditions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Dead and Grief /Mourning</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Dissociative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Mood Stabilizers</w:t>
            </w:r>
          </w:p>
        </w:tc>
        <w:tc>
          <w:tcPr>
            <w:tcW w:w="2609"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Sexual Disorders </w:t>
            </w:r>
          </w:p>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Psychosocial Intervention in </w:t>
            </w:r>
            <w:r>
              <w:rPr>
                <w:rFonts w:ascii="Times New Roman" w:eastAsia="Times New Roman" w:hAnsi="Times New Roman" w:cs="Times New Roman"/>
                <w:sz w:val="18"/>
                <w:szCs w:val="18"/>
              </w:rPr>
              <w:lastRenderedPageBreak/>
              <w:t xml:space="preserve">Disaster and Trauma </w:t>
            </w:r>
          </w:p>
          <w:p w:rsidR="0035445D" w:rsidRDefault="0035445D">
            <w:pPr>
              <w:rPr>
                <w:rFonts w:ascii="Times New Roman" w:eastAsia="Times New Roman" w:hAnsi="Times New Roman" w:cs="Times New Roman"/>
                <w:sz w:val="18"/>
                <w:szCs w:val="18"/>
              </w:rPr>
            </w:pP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Personality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35445D">
        <w:tc>
          <w:tcPr>
            <w:tcW w:w="1129"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9" w:type="dxa"/>
          </w:tcPr>
          <w:p w:rsidR="0035445D" w:rsidRDefault="0035445D">
            <w:pPr>
              <w:rPr>
                <w:rFonts w:ascii="Times New Roman" w:eastAsia="Times New Roman" w:hAnsi="Times New Roman" w:cs="Times New Roman"/>
                <w:sz w:val="18"/>
                <w:szCs w:val="18"/>
              </w:rPr>
            </w:pPr>
          </w:p>
        </w:tc>
      </w:tr>
      <w:tr w:rsidR="0035445D">
        <w:tc>
          <w:tcPr>
            <w:tcW w:w="14170" w:type="dxa"/>
            <w:gridSpan w:val="6"/>
            <w:shd w:val="clear" w:color="auto" w:fill="F2F2F2"/>
          </w:tcPr>
          <w:p w:rsidR="0035445D" w:rsidRDefault="0035445D">
            <w:pPr>
              <w:rPr>
                <w:rFonts w:ascii="Times New Roman" w:eastAsia="Times New Roman" w:hAnsi="Times New Roman" w:cs="Times New Roman"/>
                <w:sz w:val="18"/>
                <w:szCs w:val="18"/>
              </w:rPr>
            </w:pPr>
          </w:p>
        </w:tc>
      </w:tr>
      <w:tr w:rsidR="0035445D">
        <w:tc>
          <w:tcPr>
            <w:tcW w:w="14170" w:type="dxa"/>
            <w:gridSpan w:val="6"/>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3.Week</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Anxiety And Related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Alcohol And Drug Addiction</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Somatization and Related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Antidepressants</w:t>
            </w:r>
          </w:p>
        </w:tc>
        <w:tc>
          <w:tcPr>
            <w:tcW w:w="2609" w:type="dxa"/>
          </w:tcPr>
          <w:p w:rsidR="0035445D" w:rsidRDefault="00494E20">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Exam</w:t>
            </w: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Eating And Sleep Disorders</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Antipsychotic Medications</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r w:rsidR="0035445D">
        <w:tc>
          <w:tcPr>
            <w:tcW w:w="1129"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35445D">
            <w:pPr>
              <w:rPr>
                <w:rFonts w:ascii="Times New Roman" w:eastAsia="Times New Roman" w:hAnsi="Times New Roman" w:cs="Times New Roman"/>
                <w:sz w:val="18"/>
                <w:szCs w:val="18"/>
              </w:rPr>
            </w:pPr>
          </w:p>
        </w:tc>
        <w:tc>
          <w:tcPr>
            <w:tcW w:w="2608" w:type="dxa"/>
          </w:tcPr>
          <w:p w:rsidR="0035445D" w:rsidRDefault="00494E20">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35445D" w:rsidRDefault="0035445D">
            <w:pPr>
              <w:rPr>
                <w:rFonts w:ascii="Times New Roman" w:eastAsia="Times New Roman" w:hAnsi="Times New Roman" w:cs="Times New Roman"/>
                <w:sz w:val="18"/>
                <w:szCs w:val="18"/>
              </w:rPr>
            </w:pPr>
          </w:p>
        </w:tc>
      </w:tr>
    </w:tbl>
    <w:p w:rsidR="0035445D" w:rsidRDefault="0035445D">
      <w:pPr>
        <w:jc w:val="center"/>
      </w:pPr>
    </w:p>
    <w:p w:rsidR="0035445D" w:rsidRDefault="00494E20">
      <w:r>
        <w:rPr>
          <w:rFonts w:ascii="Times New Roman" w:eastAsia="Times New Roman" w:hAnsi="Times New Roman" w:cs="Times New Roman"/>
          <w:sz w:val="18"/>
          <w:szCs w:val="18"/>
        </w:rPr>
        <w:t>NOTE: Prepare this table for each week of your course.</w:t>
      </w:r>
    </w:p>
    <w:p w:rsidR="0035445D" w:rsidRDefault="0035445D">
      <w:pPr>
        <w:jc w:val="center"/>
      </w:pPr>
    </w:p>
    <w:p w:rsidR="0035445D" w:rsidRDefault="0035445D">
      <w:pPr>
        <w:jc w:val="center"/>
      </w:pPr>
    </w:p>
    <w:p w:rsidR="0035445D" w:rsidRDefault="0035445D">
      <w:pPr>
        <w:jc w:val="center"/>
      </w:pPr>
    </w:p>
    <w:p w:rsidR="0035445D" w:rsidRDefault="0035445D">
      <w:pPr>
        <w:jc w:val="center"/>
      </w:pPr>
    </w:p>
    <w:p w:rsidR="0035445D" w:rsidRDefault="00494E20">
      <w:pPr>
        <w:jc w:val="center"/>
        <w:rPr>
          <w:b/>
        </w:rPr>
      </w:pPr>
      <w:r>
        <w:br w:type="page"/>
      </w:r>
    </w:p>
    <w:p w:rsidR="0035445D" w:rsidRDefault="0035445D">
      <w:pPr>
        <w:rPr>
          <w:b/>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5445D">
        <w:trPr>
          <w:trHeight w:val="420"/>
        </w:trPr>
        <w:tc>
          <w:tcPr>
            <w:tcW w:w="6804"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EDUCATIONAL METHODS GUIDE</w:t>
            </w:r>
          </w:p>
        </w:tc>
      </w:tr>
      <w:tr w:rsidR="0035445D">
        <w:trPr>
          <w:trHeight w:val="380"/>
        </w:trPr>
        <w:tc>
          <w:tcPr>
            <w:tcW w:w="6804" w:type="dxa"/>
            <w:shd w:val="clear" w:color="auto" w:fill="auto"/>
            <w:tcMar>
              <w:top w:w="100" w:type="dxa"/>
              <w:left w:w="100" w:type="dxa"/>
              <w:bottom w:w="100" w:type="dxa"/>
              <w:right w:w="100" w:type="dxa"/>
            </w:tcMar>
            <w:vAlign w:val="center"/>
          </w:tcPr>
          <w:p w:rsidR="0035445D" w:rsidRDefault="0035445D">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w:t>
                  </w:r>
                  <w:r>
                    <w:rPr>
                      <w:sz w:val="12"/>
                      <w:szCs w:val="12"/>
                    </w:rPr>
                    <w:t>at what they have learned and to prepare for new lesson sessions.</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5445D" w:rsidRDefault="00494E20">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35445D" w:rsidRDefault="0035445D">
            <w:pPr>
              <w:widowControl w:val="0"/>
              <w:jc w:val="center"/>
              <w:rPr>
                <w:b/>
                <w:sz w:val="18"/>
                <w:szCs w:val="18"/>
              </w:rPr>
            </w:pPr>
          </w:p>
        </w:tc>
      </w:tr>
    </w:tbl>
    <w:p w:rsidR="0035445D" w:rsidRDefault="0035445D">
      <w:pPr>
        <w:widowControl w:val="0"/>
        <w:pBdr>
          <w:top w:val="nil"/>
          <w:left w:val="nil"/>
          <w:bottom w:val="nil"/>
          <w:right w:val="nil"/>
          <w:between w:val="nil"/>
        </w:pBdr>
        <w:rPr>
          <w:b/>
          <w:sz w:val="18"/>
          <w:szCs w:val="18"/>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5445D">
        <w:trPr>
          <w:trHeight w:val="420"/>
        </w:trPr>
        <w:tc>
          <w:tcPr>
            <w:tcW w:w="6804" w:type="dxa"/>
            <w:shd w:val="clear" w:color="auto" w:fill="D9D9D9"/>
            <w:tcMar>
              <w:top w:w="100" w:type="dxa"/>
              <w:left w:w="100" w:type="dxa"/>
              <w:bottom w:w="100" w:type="dxa"/>
              <w:right w:w="100" w:type="dxa"/>
            </w:tcMar>
            <w:vAlign w:val="center"/>
          </w:tcPr>
          <w:p w:rsidR="0035445D" w:rsidRDefault="00494E20">
            <w:pPr>
              <w:widowControl w:val="0"/>
              <w:jc w:val="center"/>
              <w:rPr>
                <w:b/>
                <w:sz w:val="18"/>
                <w:szCs w:val="18"/>
              </w:rPr>
            </w:pPr>
            <w:r>
              <w:rPr>
                <w:b/>
                <w:sz w:val="18"/>
                <w:szCs w:val="18"/>
              </w:rPr>
              <w:t>MEASUREMENT EVALUATION METHODS GUIDE</w:t>
            </w:r>
          </w:p>
        </w:tc>
      </w:tr>
      <w:tr w:rsidR="0035445D">
        <w:trPr>
          <w:trHeight w:val="380"/>
        </w:trPr>
        <w:tc>
          <w:tcPr>
            <w:tcW w:w="6804" w:type="dxa"/>
            <w:shd w:val="clear" w:color="auto" w:fill="auto"/>
            <w:tcMar>
              <w:top w:w="100" w:type="dxa"/>
              <w:left w:w="100" w:type="dxa"/>
              <w:bottom w:w="100" w:type="dxa"/>
              <w:right w:w="100" w:type="dxa"/>
            </w:tcMar>
            <w:vAlign w:val="center"/>
          </w:tcPr>
          <w:p w:rsidR="0035445D" w:rsidRDefault="0035445D">
            <w:pPr>
              <w:widowControl w:val="0"/>
              <w:jc w:val="center"/>
              <w:rPr>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b/>
                      <w:sz w:val="12"/>
                      <w:szCs w:val="12"/>
                    </w:rPr>
                  </w:pPr>
                  <w:r>
                    <w:rPr>
                      <w:b/>
                      <w:sz w:val="12"/>
                      <w:szCs w:val="12"/>
                    </w:rPr>
                    <w:t>EXPLANATION</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The committee is the exam used in the final exams.</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It should be used for laboratory applications.</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35445D" w:rsidRDefault="0035445D">
                  <w:pPr>
                    <w:framePr w:hSpace="141" w:wrap="around" w:vAnchor="text" w:hAnchor="text" w:x="7150" w:y="131"/>
                    <w:widowControl w:val="0"/>
                    <w:jc w:val="right"/>
                    <w:rPr>
                      <w:sz w:val="12"/>
                      <w:szCs w:val="12"/>
                    </w:rPr>
                  </w:pP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Objective Structured Clinical Examination</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Clinical Act Execution Exam</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35445D">
              <w:trPr>
                <w:jc w:val="center"/>
              </w:trPr>
              <w:tc>
                <w:tcPr>
                  <w:tcW w:w="660"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35445D" w:rsidRDefault="00494E20">
                  <w:pPr>
                    <w:framePr w:hSpace="141" w:wrap="around" w:vAnchor="text" w:hAnchor="text" w:x="7150" w:y="131"/>
                    <w:widowControl w:val="0"/>
                    <w:jc w:val="right"/>
                    <w:rPr>
                      <w:sz w:val="12"/>
                      <w:szCs w:val="12"/>
                    </w:rPr>
                  </w:pPr>
                  <w:r>
                    <w:rPr>
                      <w:sz w:val="12"/>
                      <w:szCs w:val="12"/>
                    </w:rPr>
                    <w:t>A statement must be made.</w:t>
                  </w:r>
                </w:p>
              </w:tc>
            </w:tr>
          </w:tbl>
          <w:p w:rsidR="0035445D" w:rsidRDefault="0035445D">
            <w:pPr>
              <w:widowControl w:val="0"/>
              <w:jc w:val="center"/>
              <w:rPr>
                <w:b/>
                <w:sz w:val="18"/>
                <w:szCs w:val="18"/>
              </w:rPr>
            </w:pPr>
          </w:p>
        </w:tc>
      </w:tr>
    </w:tbl>
    <w:p w:rsidR="0035445D" w:rsidRDefault="0035445D">
      <w:pPr>
        <w:rPr>
          <w:b/>
        </w:rPr>
      </w:pPr>
    </w:p>
    <w:p w:rsidR="0035445D" w:rsidRDefault="0035445D">
      <w:pPr>
        <w:rPr>
          <w:b/>
        </w:rPr>
      </w:pPr>
    </w:p>
    <w:p w:rsidR="0035445D" w:rsidRDefault="0035445D">
      <w:pPr>
        <w:rPr>
          <w:b/>
        </w:rPr>
      </w:pPr>
    </w:p>
    <w:p w:rsidR="0035445D" w:rsidRDefault="0035445D">
      <w:pPr>
        <w:rPr>
          <w:b/>
        </w:rPr>
      </w:pPr>
    </w:p>
    <w:p w:rsidR="0035445D" w:rsidRDefault="0035445D">
      <w:pPr>
        <w:rPr>
          <w:b/>
        </w:rPr>
      </w:pPr>
    </w:p>
    <w:p w:rsidR="0035445D" w:rsidRDefault="0035445D">
      <w:pPr>
        <w:rPr>
          <w:b/>
        </w:rPr>
      </w:pPr>
    </w:p>
    <w:p w:rsidR="0035445D" w:rsidRDefault="0035445D">
      <w:pPr>
        <w:rPr>
          <w:b/>
        </w:rPr>
      </w:pPr>
    </w:p>
    <w:sectPr w:rsidR="0035445D">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4E20" w:rsidRDefault="00494E20">
      <w:pPr>
        <w:spacing w:line="240" w:lineRule="auto"/>
      </w:pPr>
      <w:r>
        <w:separator/>
      </w:r>
    </w:p>
  </w:endnote>
  <w:endnote w:type="continuationSeparator" w:id="0">
    <w:p w:rsidR="00494E20" w:rsidRDefault="00494E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4E20" w:rsidRDefault="00494E20">
      <w:pPr>
        <w:spacing w:line="240" w:lineRule="auto"/>
      </w:pPr>
      <w:r>
        <w:separator/>
      </w:r>
    </w:p>
  </w:footnote>
  <w:footnote w:type="continuationSeparator" w:id="0">
    <w:p w:rsidR="00494E20" w:rsidRDefault="00494E20">
      <w:pPr>
        <w:spacing w:line="240" w:lineRule="auto"/>
      </w:pPr>
      <w:r>
        <w:continuationSeparator/>
      </w:r>
    </w:p>
  </w:footnote>
  <w:footnote w:id="1">
    <w:p w:rsidR="0035445D" w:rsidRDefault="00494E20">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35445D" w:rsidRDefault="0035445D">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F507D"/>
    <w:multiLevelType w:val="multilevel"/>
    <w:tmpl w:val="3EF0F4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48653CB"/>
    <w:multiLevelType w:val="multilevel"/>
    <w:tmpl w:val="A214608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B2E4240"/>
    <w:multiLevelType w:val="multilevel"/>
    <w:tmpl w:val="C81A24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45D"/>
    <w:rsid w:val="0035445D"/>
    <w:rsid w:val="00494E20"/>
    <w:rsid w:val="00F66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31787"/>
  <w15:docId w15:val="{0AD5B74B-7F10-47F4-A497-CBA0D713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0" w:type="dxa"/>
        <w:left w:w="115" w:type="dxa"/>
        <w:bottom w:w="0" w:type="dxa"/>
        <w:right w:w="115"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agursu@yahoo.comt" TargetMode="External"/><Relationship Id="rId13" Type="http://schemas.openxmlformats.org/officeDocument/2006/relationships/hyperlink" Target="mailto:burcukok.kendirlioglu@maltepe.edu.tr" TargetMode="External"/><Relationship Id="rId3" Type="http://schemas.openxmlformats.org/officeDocument/2006/relationships/settings" Target="settings.xml"/><Relationship Id="rId7" Type="http://schemas.openxmlformats.org/officeDocument/2006/relationships/hyperlink" Target="mailto:suat.kucukgoncu@maltepe.edu.tr" TargetMode="External"/><Relationship Id="rId12" Type="http://schemas.openxmlformats.org/officeDocument/2006/relationships/hyperlink" Target="mailto:bugra.cetin@maltepe.edu.t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ursu@yahoo.com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agursu@yahoo.comt" TargetMode="External"/><Relationship Id="rId4" Type="http://schemas.openxmlformats.org/officeDocument/2006/relationships/webSettings" Target="webSettings.xml"/><Relationship Id="rId9" Type="http://schemas.openxmlformats.org/officeDocument/2006/relationships/hyperlink" Target="mailto:suat.kucukgoncu@maltepe.edu.tr" TargetMode="External"/><Relationship Id="rId14" Type="http://schemas.openxmlformats.org/officeDocument/2006/relationships/hyperlink" Target="mailto:hidayetece.celik@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2008</Words>
  <Characters>11446</Characters>
  <Application>Microsoft Office Word</Application>
  <DocSecurity>0</DocSecurity>
  <Lines>95</Lines>
  <Paragraphs>26</Paragraphs>
  <ScaleCrop>false</ScaleCrop>
  <Company>HP Inc.</Company>
  <LinksUpToDate>false</LinksUpToDate>
  <CharactersWithSpaces>13428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2</cp:revision>
  <dcterms:created xsi:type="dcterms:W3CDTF">2025-09-10T09:07:00Z</dcterms:created>
  <dcterms:modified xsi:type="dcterms:W3CDTF">2025-09-10T09:07:00Z</dcterms:modified>
</cp:coreProperties>
</file>